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71036" w14:textId="77777777" w:rsidR="00F033AE" w:rsidRDefault="00E06EFA" w:rsidP="009911A5">
      <w:pPr>
        <w:pStyle w:val="Title"/>
      </w:pPr>
      <w:r>
        <w:t>DASSC Announcements:</w:t>
      </w:r>
    </w:p>
    <w:p w14:paraId="0F35CD86" w14:textId="77777777" w:rsidR="00E06EFA" w:rsidRDefault="00E06EFA"/>
    <w:p w14:paraId="1E1A425B" w14:textId="77777777" w:rsidR="00E06EFA" w:rsidRDefault="00E06EFA">
      <w:bookmarkStart w:id="0" w:name="_GoBack"/>
      <w:bookmarkEnd w:id="0"/>
      <w:r w:rsidRPr="00E06EFA">
        <w:t>NCEE_EnglishReport_May2013</w:t>
      </w:r>
    </w:p>
    <w:p w14:paraId="70706B22" w14:textId="77777777" w:rsidR="00E06EFA" w:rsidRDefault="00E06EFA"/>
    <w:p w14:paraId="23CADB88"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w:t>
      </w:r>
    </w:p>
    <w:p w14:paraId="3854C4B4" w14:textId="77777777" w:rsidR="00E06EFA" w:rsidRDefault="00E06EFA" w:rsidP="00E06EFA">
      <w:pPr>
        <w:widowControl w:val="0"/>
        <w:autoSpaceDE w:val="0"/>
        <w:autoSpaceDN w:val="0"/>
        <w:adjustRightInd w:val="0"/>
        <w:rPr>
          <w:rFonts w:ascii="Helvetica" w:hAnsi="Helvetica" w:cs="Helvetica"/>
        </w:rPr>
      </w:pPr>
    </w:p>
    <w:p w14:paraId="270AEE21"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The Colorado Department of Higher Education, in collaboration with the Colorado Department of Education, is seeking assistance identifying high upper level mathematics and English language arts teachers to participate in regional P20 Partnerships. The regional P20 partnerships will support collaboration between high school math and English language arts teachers and higher education math and communications faculty. High school teachers will learn from faculty what freshmen entering their classes should know and be able to do. Faculty will learn from high school teachers what they should expect of high school graduates, based on mastery of the new Colorado Academic Standards. This will inform a “vertical progression alignment” of high school to college freshman math and English expectations and a “horizontal alignment” of math and communications competencies and criteria across the higher education system.</w:t>
      </w:r>
    </w:p>
    <w:p w14:paraId="695E3F6D" w14:textId="77777777" w:rsidR="00E06EFA" w:rsidRDefault="00E06EFA" w:rsidP="00E06EFA">
      <w:pPr>
        <w:widowControl w:val="0"/>
        <w:autoSpaceDE w:val="0"/>
        <w:autoSpaceDN w:val="0"/>
        <w:adjustRightInd w:val="0"/>
        <w:rPr>
          <w:rFonts w:ascii="Helvetica" w:hAnsi="Helvetica" w:cs="Helvetica"/>
        </w:rPr>
      </w:pPr>
    </w:p>
    <w:p w14:paraId="5FB437D3"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 xml:space="preserve">Please share this letter and the attached Fact Sheet with teachers who you believe are qualified and may be interested. If you or your teachers require additional information, please contact the Department of Higher Education’s Academic Policy Officer - Director of P20 Initiatives, </w:t>
      </w:r>
      <w:hyperlink r:id="rId5" w:history="1">
        <w:r>
          <w:rPr>
            <w:rFonts w:ascii="Helvetica" w:hAnsi="Helvetica" w:cs="Helvetica"/>
            <w:color w:val="386EFF"/>
            <w:u w:val="single" w:color="386EFF"/>
          </w:rPr>
          <w:t>emmy.glancy@dhe.state.co.us</w:t>
        </w:r>
      </w:hyperlink>
      <w:r>
        <w:rPr>
          <w:rFonts w:ascii="Helvetica" w:hAnsi="Helvetica" w:cs="Helvetica"/>
        </w:rPr>
        <w:t>&lt;mailto:</w:t>
      </w:r>
      <w:hyperlink r:id="rId6" w:history="1">
        <w:r>
          <w:rPr>
            <w:rFonts w:ascii="Helvetica" w:hAnsi="Helvetica" w:cs="Helvetica"/>
            <w:color w:val="386EFF"/>
            <w:u w:val="single" w:color="386EFF"/>
          </w:rPr>
          <w:t>ian.macgillivray@dhe.state.co.us</w:t>
        </w:r>
      </w:hyperlink>
      <w:r>
        <w:rPr>
          <w:rFonts w:ascii="Helvetica" w:hAnsi="Helvetica" w:cs="Helvetica"/>
        </w:rPr>
        <w:t>&gt; or at 303-866-4030. Together, we can help ensure students exiting high school are college and career ready.</w:t>
      </w:r>
    </w:p>
    <w:p w14:paraId="1FCE83D4" w14:textId="77777777" w:rsidR="00E06EFA" w:rsidRDefault="00E06EFA" w:rsidP="00E06EFA">
      <w:pPr>
        <w:widowControl w:val="0"/>
        <w:autoSpaceDE w:val="0"/>
        <w:autoSpaceDN w:val="0"/>
        <w:adjustRightInd w:val="0"/>
        <w:rPr>
          <w:rFonts w:ascii="Helvetica" w:hAnsi="Helvetica" w:cs="Helvetica"/>
        </w:rPr>
      </w:pPr>
    </w:p>
    <w:p w14:paraId="50A41E40"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Signed</w:t>
      </w:r>
    </w:p>
    <w:p w14:paraId="43296CF8" w14:textId="77777777" w:rsidR="00E06EFA" w:rsidRDefault="00E06EFA" w:rsidP="00E06EFA">
      <w:pPr>
        <w:widowControl w:val="0"/>
        <w:autoSpaceDE w:val="0"/>
        <w:autoSpaceDN w:val="0"/>
        <w:adjustRightInd w:val="0"/>
        <w:rPr>
          <w:rFonts w:ascii="Helvetica" w:hAnsi="Helvetica" w:cs="Helvetica"/>
        </w:rPr>
      </w:pPr>
    </w:p>
    <w:p w14:paraId="27463944"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Brian Sevier, PhD| Standards Project Director | Colorado Department of Education |</w:t>
      </w:r>
    </w:p>
    <w:p w14:paraId="4C0FB101" w14:textId="77777777" w:rsidR="00E06EFA" w:rsidRDefault="00E06EFA" w:rsidP="00E06EFA">
      <w:pPr>
        <w:rPr>
          <w:rFonts w:ascii="Helvetica" w:hAnsi="Helvetica" w:cs="Helvetica"/>
        </w:rPr>
      </w:pPr>
      <w:r>
        <w:rPr>
          <w:rFonts w:ascii="Helvetica" w:hAnsi="Helvetica" w:cs="Helvetica"/>
        </w:rPr>
        <w:t xml:space="preserve">201 E. Colfax Ave., Denver, CO 80203 | tel. 720.498.2132 | </w:t>
      </w:r>
      <w:hyperlink r:id="rId7" w:history="1">
        <w:r>
          <w:rPr>
            <w:rFonts w:ascii="Helvetica" w:hAnsi="Helvetica" w:cs="Helvetica"/>
            <w:color w:val="386EFF"/>
            <w:u w:val="single" w:color="386EFF"/>
          </w:rPr>
          <w:t>http://www.cde.state.co.us/standardsandinstruction/index.asp</w:t>
        </w:r>
      </w:hyperlink>
    </w:p>
    <w:p w14:paraId="11066243" w14:textId="77777777" w:rsidR="00E06EFA" w:rsidRDefault="00E06EFA" w:rsidP="00E06EFA">
      <w:pPr>
        <w:rPr>
          <w:rFonts w:ascii="Helvetica" w:hAnsi="Helvetica" w:cs="Helvetica"/>
        </w:rPr>
      </w:pPr>
      <w:r>
        <w:rPr>
          <w:rFonts w:ascii="Helvetica" w:hAnsi="Helvetica" w:cs="Helvetica"/>
        </w:rPr>
        <w:t>*************************</w:t>
      </w:r>
    </w:p>
    <w:p w14:paraId="3CF45139"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Colo</w:t>
      </w:r>
      <w:r>
        <w:rPr>
          <w:rFonts w:ascii="Helvetica" w:hAnsi="Helvetica" w:cs="Helvetica"/>
        </w:rPr>
        <w:t>rado’s District Sample Curriculum Project- Phase three</w:t>
      </w:r>
    </w:p>
    <w:p w14:paraId="03DCC9FB"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This summer, the final phase of Colorado’s District Sample Curriculum</w:t>
      </w:r>
    </w:p>
    <w:p w14:paraId="483D6698"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Project will bring together teachers and district leaders to create</w:t>
      </w:r>
    </w:p>
    <w:p w14:paraId="7695A8D6"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instructional</w:t>
      </w:r>
      <w:proofErr w:type="gramEnd"/>
      <w:r>
        <w:rPr>
          <w:rFonts w:ascii="Helvetica" w:hAnsi="Helvetica" w:cs="Helvetica"/>
        </w:rPr>
        <w:t xml:space="preserve"> units for all grades and content areas based on the</w:t>
      </w:r>
    </w:p>
    <w:p w14:paraId="667B0EDA"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curriculum</w:t>
      </w:r>
      <w:proofErr w:type="gramEnd"/>
      <w:r>
        <w:rPr>
          <w:rFonts w:ascii="Helvetica" w:hAnsi="Helvetica" w:cs="Helvetica"/>
        </w:rPr>
        <w:t xml:space="preserve"> samples(unit overviews). Participating educators will work in</w:t>
      </w:r>
    </w:p>
    <w:p w14:paraId="19F5BDCE"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teams</w:t>
      </w:r>
      <w:proofErr w:type="gramEnd"/>
      <w:r>
        <w:rPr>
          <w:rFonts w:ascii="Helvetica" w:hAnsi="Helvetica" w:cs="Helvetica"/>
        </w:rPr>
        <w:t xml:space="preserve"> to develop one sample into a full instructional unit, using a</w:t>
      </w:r>
    </w:p>
    <w:p w14:paraId="037F3DF0"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process</w:t>
      </w:r>
      <w:proofErr w:type="gramEnd"/>
      <w:r>
        <w:rPr>
          <w:rFonts w:ascii="Helvetica" w:hAnsi="Helvetica" w:cs="Helvetica"/>
        </w:rPr>
        <w:t xml:space="preserve"> that reflects a model of educators working together to plan for</w:t>
      </w:r>
    </w:p>
    <w:p w14:paraId="4377D935"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the</w:t>
      </w:r>
      <w:proofErr w:type="gramEnd"/>
      <w:r>
        <w:rPr>
          <w:rFonts w:ascii="Helvetica" w:hAnsi="Helvetica" w:cs="Helvetica"/>
        </w:rPr>
        <w:t xml:space="preserve"> instruction of all students. These units will include learning</w:t>
      </w:r>
    </w:p>
    <w:p w14:paraId="67D4A8DC"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lastRenderedPageBreak/>
        <w:t>strategies</w:t>
      </w:r>
      <w:proofErr w:type="gramEnd"/>
      <w:r>
        <w:rPr>
          <w:rFonts w:ascii="Helvetica" w:hAnsi="Helvetica" w:cs="Helvetica"/>
        </w:rPr>
        <w:t>, resource suggestions, differentiation options, and</w:t>
      </w:r>
    </w:p>
    <w:p w14:paraId="645EDB42"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assessment</w:t>
      </w:r>
      <w:proofErr w:type="gramEnd"/>
      <w:r>
        <w:rPr>
          <w:rFonts w:ascii="Helvetica" w:hAnsi="Helvetica" w:cs="Helvetica"/>
        </w:rPr>
        <w:t xml:space="preserve"> ideas linked to helping all students achieve the big</w:t>
      </w:r>
    </w:p>
    <w:p w14:paraId="260E5CED"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understandings</w:t>
      </w:r>
      <w:proofErr w:type="gramEnd"/>
      <w:r>
        <w:rPr>
          <w:rFonts w:ascii="Helvetica" w:hAnsi="Helvetica" w:cs="Helvetica"/>
        </w:rPr>
        <w:t xml:space="preserve"> (generalizations) in the (unit overview) samples. To</w:t>
      </w:r>
    </w:p>
    <w:p w14:paraId="100FC3CC"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facilitate</w:t>
      </w:r>
      <w:proofErr w:type="gramEnd"/>
      <w:r>
        <w:rPr>
          <w:rFonts w:ascii="Helvetica" w:hAnsi="Helvetica" w:cs="Helvetica"/>
        </w:rPr>
        <w:t xml:space="preserve"> the creation of these materials, the content specialist team</w:t>
      </w:r>
    </w:p>
    <w:p w14:paraId="47D71877"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within</w:t>
      </w:r>
      <w:proofErr w:type="gramEnd"/>
      <w:r>
        <w:rPr>
          <w:rFonts w:ascii="Helvetica" w:hAnsi="Helvetica" w:cs="Helvetica"/>
        </w:rPr>
        <w:t xml:space="preserve"> the Office of Standards and Instructional Support will conduct</w:t>
      </w:r>
    </w:p>
    <w:p w14:paraId="21D25F47"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three</w:t>
      </w:r>
      <w:proofErr w:type="gramEnd"/>
      <w:r>
        <w:rPr>
          <w:rFonts w:ascii="Helvetica" w:hAnsi="Helvetica" w:cs="Helvetica"/>
        </w:rPr>
        <w:t xml:space="preserve"> workshop sessions, each focusing on a particular grade-level band.</w:t>
      </w:r>
    </w:p>
    <w:p w14:paraId="1E9DFCAA" w14:textId="77777777" w:rsidR="00E06EFA" w:rsidRDefault="00E06EFA" w:rsidP="00E06EFA">
      <w:pPr>
        <w:widowControl w:val="0"/>
        <w:autoSpaceDE w:val="0"/>
        <w:autoSpaceDN w:val="0"/>
        <w:adjustRightInd w:val="0"/>
        <w:rPr>
          <w:rFonts w:ascii="Helvetica" w:hAnsi="Helvetica" w:cs="Helvetica"/>
        </w:rPr>
      </w:pPr>
      <w:r>
        <w:rPr>
          <w:rFonts w:ascii="Helvetica" w:hAnsi="Helvetica" w:cs="Helvetica"/>
        </w:rPr>
        <w:t>Participants will attend one three-day workshop that will focus on the</w:t>
      </w:r>
    </w:p>
    <w:p w14:paraId="2DF2BF61"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creation</w:t>
      </w:r>
      <w:proofErr w:type="gramEnd"/>
      <w:r>
        <w:rPr>
          <w:rFonts w:ascii="Helvetica" w:hAnsi="Helvetica" w:cs="Helvetica"/>
        </w:rPr>
        <w:t xml:space="preserve"> of grade and content specific materials. The link below</w:t>
      </w:r>
    </w:p>
    <w:p w14:paraId="54A4B9DD"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provides</w:t>
      </w:r>
      <w:proofErr w:type="gramEnd"/>
      <w:r>
        <w:rPr>
          <w:rFonts w:ascii="Helvetica" w:hAnsi="Helvetica" w:cs="Helvetica"/>
        </w:rPr>
        <w:t xml:space="preserve"> more information on the workshop dates, participant-team</w:t>
      </w:r>
    </w:p>
    <w:p w14:paraId="4E7B3404"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specifics</w:t>
      </w:r>
      <w:proofErr w:type="gramEnd"/>
      <w:r>
        <w:rPr>
          <w:rFonts w:ascii="Helvetica" w:hAnsi="Helvetica" w:cs="Helvetica"/>
        </w:rPr>
        <w:t>, reimbursement details, and the application procedure for</w:t>
      </w:r>
    </w:p>
    <w:p w14:paraId="67876A66" w14:textId="77777777" w:rsidR="00E06EFA" w:rsidRDefault="00E06EFA" w:rsidP="00E06EFA">
      <w:pPr>
        <w:widowControl w:val="0"/>
        <w:autoSpaceDE w:val="0"/>
        <w:autoSpaceDN w:val="0"/>
        <w:adjustRightInd w:val="0"/>
        <w:rPr>
          <w:rFonts w:ascii="Helvetica" w:hAnsi="Helvetica" w:cs="Helvetica"/>
        </w:rPr>
      </w:pPr>
      <w:proofErr w:type="gramStart"/>
      <w:r>
        <w:rPr>
          <w:rFonts w:ascii="Helvetica" w:hAnsi="Helvetica" w:cs="Helvetica"/>
        </w:rPr>
        <w:t>participating</w:t>
      </w:r>
      <w:proofErr w:type="gramEnd"/>
      <w:r>
        <w:rPr>
          <w:rFonts w:ascii="Helvetica" w:hAnsi="Helvetica" w:cs="Helvetica"/>
        </w:rPr>
        <w:t xml:space="preserve"> in this phase/work.</w:t>
      </w:r>
    </w:p>
    <w:p w14:paraId="5109A8F0" w14:textId="77777777" w:rsidR="00E06EFA" w:rsidRDefault="00E06EFA" w:rsidP="00E06EFA">
      <w:pPr>
        <w:widowControl w:val="0"/>
        <w:autoSpaceDE w:val="0"/>
        <w:autoSpaceDN w:val="0"/>
        <w:adjustRightInd w:val="0"/>
        <w:rPr>
          <w:rFonts w:ascii="Helvetica" w:hAnsi="Helvetica" w:cs="Helvetica"/>
        </w:rPr>
      </w:pPr>
      <w:hyperlink r:id="rId8" w:history="1">
        <w:r>
          <w:rPr>
            <w:rFonts w:ascii="Helvetica" w:hAnsi="Helvetica" w:cs="Helvetica"/>
            <w:color w:val="386EFF"/>
            <w:u w:val="single" w:color="386EFF"/>
          </w:rPr>
          <w:t>http://www.cde.state.co.us/StandardsAndInstruction/SampleCurriculum-summer2013participation.asp</w:t>
        </w:r>
      </w:hyperlink>
    </w:p>
    <w:p w14:paraId="7AA2EFE0" w14:textId="77777777" w:rsidR="00E06EFA" w:rsidRDefault="00E06EFA" w:rsidP="00E06EFA">
      <w:r>
        <w:rPr>
          <w:rFonts w:ascii="Helvetica" w:hAnsi="Helvetica" w:cs="Helvetica"/>
        </w:rPr>
        <w:t>________________________________</w:t>
      </w:r>
    </w:p>
    <w:sectPr w:rsidR="00E06EFA" w:rsidSect="00F033A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EFA"/>
    <w:rsid w:val="009911A5"/>
    <w:rsid w:val="00E06EFA"/>
    <w:rsid w:val="00F03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0847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11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11A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911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911A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mmy.glancy@dhe.state.co.us" TargetMode="External"/><Relationship Id="rId6" Type="http://schemas.openxmlformats.org/officeDocument/2006/relationships/hyperlink" Target="mailto:ian.macgillivray@dhe.state.co.us" TargetMode="External"/><Relationship Id="rId7" Type="http://schemas.openxmlformats.org/officeDocument/2006/relationships/hyperlink" Target="http://www.cde.state.co.us/standardsandinstruction/index.asp" TargetMode="External"/><Relationship Id="rId8" Type="http://schemas.openxmlformats.org/officeDocument/2006/relationships/hyperlink" Target="http://www.cde.state.co.us/StandardsAndInstruction/SampleCurriculum-summer2013participation.asp"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503</Words>
  <Characters>2870</Characters>
  <Application>Microsoft Macintosh Word</Application>
  <DocSecurity>0</DocSecurity>
  <Lines>23</Lines>
  <Paragraphs>6</Paragraphs>
  <ScaleCrop>false</ScaleCrop>
  <Company>Stevi's Stuff</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Stevi Quate</dc:creator>
  <cp:keywords/>
  <dc:description/>
  <cp:lastModifiedBy>Stevi Quate</cp:lastModifiedBy>
  <cp:revision>2</cp:revision>
  <dcterms:created xsi:type="dcterms:W3CDTF">2013-05-08T03:12:00Z</dcterms:created>
  <dcterms:modified xsi:type="dcterms:W3CDTF">2013-05-08T03:19:00Z</dcterms:modified>
</cp:coreProperties>
</file>